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F0" w:rsidRDefault="00167179" w:rsidP="006B1F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167179" w:rsidRDefault="00167179" w:rsidP="006B1F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34E2C" w:rsidRPr="00272D7C">
        <w:rPr>
          <w:rFonts w:ascii="Times New Roman" w:hAnsi="Times New Roman" w:cs="Times New Roman"/>
          <w:b/>
          <w:sz w:val="28"/>
          <w:szCs w:val="28"/>
        </w:rPr>
        <w:t>Экологич</w:t>
      </w:r>
      <w:r w:rsidR="00E34E2C">
        <w:rPr>
          <w:rFonts w:ascii="Times New Roman" w:hAnsi="Times New Roman" w:cs="Times New Roman"/>
          <w:b/>
          <w:sz w:val="28"/>
          <w:szCs w:val="28"/>
        </w:rPr>
        <w:t>е</w:t>
      </w:r>
      <w:r w:rsidR="00E34E2C" w:rsidRPr="00272D7C">
        <w:rPr>
          <w:rFonts w:ascii="Times New Roman" w:hAnsi="Times New Roman" w:cs="Times New Roman"/>
          <w:b/>
          <w:sz w:val="28"/>
          <w:szCs w:val="28"/>
        </w:rPr>
        <w:t>ская</w:t>
      </w:r>
      <w:r w:rsidR="00272D7C" w:rsidRPr="00272D7C">
        <w:rPr>
          <w:rFonts w:ascii="Times New Roman" w:hAnsi="Times New Roman" w:cs="Times New Roman"/>
          <w:b/>
          <w:sz w:val="28"/>
          <w:szCs w:val="28"/>
        </w:rPr>
        <w:t xml:space="preserve"> безопасность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67179" w:rsidRDefault="00167179" w:rsidP="006B1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F9F" w:rsidRDefault="00167179" w:rsidP="006B1F9F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i w:val="0"/>
          <w:sz w:val="28"/>
          <w:szCs w:val="28"/>
        </w:rPr>
      </w:pPr>
      <w:r w:rsidRPr="00167179">
        <w:rPr>
          <w:rStyle w:val="3"/>
          <w:b/>
          <w:color w:val="000000"/>
          <w:sz w:val="28"/>
          <w:szCs w:val="28"/>
        </w:rPr>
        <w:t>Цель дисциплины</w:t>
      </w:r>
      <w:r w:rsidRPr="006B1F9F">
        <w:rPr>
          <w:rStyle w:val="3"/>
          <w:b/>
          <w:i/>
          <w:color w:val="000000"/>
          <w:sz w:val="28"/>
          <w:szCs w:val="28"/>
        </w:rPr>
        <w:t xml:space="preserve">:  </w:t>
      </w:r>
      <w:r w:rsidR="006B1F9F">
        <w:rPr>
          <w:b w:val="0"/>
          <w:i w:val="0"/>
          <w:sz w:val="28"/>
          <w:szCs w:val="28"/>
        </w:rPr>
        <w:t>ф</w:t>
      </w:r>
      <w:r w:rsidR="006B1F9F" w:rsidRPr="006B1F9F">
        <w:rPr>
          <w:b w:val="0"/>
          <w:i w:val="0"/>
          <w:sz w:val="28"/>
          <w:szCs w:val="28"/>
        </w:rPr>
        <w:t xml:space="preserve">ормирование у студентов знаний теоретических основ экономической безопасности на уровне личности, общества, государства. Освоение данного курса позволит студентам научиться выявлять угрозы экономической безопасности на всех уровнях экономической деятельности, а также с помощью стратегического планирования и прогнозирования, а также опираясь на правовую базу, строить системы экономической безопасности хозяйствующих субъектов. </w:t>
      </w:r>
    </w:p>
    <w:p w:rsidR="00167179" w:rsidRPr="006B1F9F" w:rsidRDefault="00167179" w:rsidP="006B1F9F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i w:val="0"/>
          <w:sz w:val="28"/>
          <w:szCs w:val="28"/>
        </w:rPr>
      </w:pPr>
      <w:r w:rsidRPr="006B1F9F">
        <w:rPr>
          <w:i w:val="0"/>
          <w:sz w:val="28"/>
          <w:szCs w:val="28"/>
        </w:rPr>
        <w:t>Место дисциплины в структуре ООП:</w:t>
      </w:r>
      <w:r w:rsidRPr="006B1F9F">
        <w:rPr>
          <w:b w:val="0"/>
          <w:i w:val="0"/>
          <w:sz w:val="28"/>
          <w:szCs w:val="28"/>
        </w:rPr>
        <w:t xml:space="preserve"> - </w:t>
      </w:r>
      <w:r w:rsidR="00F80AAA" w:rsidRPr="00F80AAA">
        <w:rPr>
          <w:b w:val="0"/>
          <w:i w:val="0"/>
          <w:sz w:val="28"/>
          <w:szCs w:val="28"/>
        </w:rPr>
        <w:t xml:space="preserve">дисциплина вариативной части </w:t>
      </w:r>
      <w:r w:rsidR="008B7E76">
        <w:rPr>
          <w:b w:val="0"/>
          <w:i w:val="0"/>
          <w:sz w:val="28"/>
          <w:szCs w:val="28"/>
        </w:rPr>
        <w:t>профильного блока дисциплин по выбору</w:t>
      </w:r>
      <w:bookmarkStart w:id="0" w:name="_GoBack"/>
      <w:bookmarkEnd w:id="0"/>
      <w:r w:rsidR="00F80AAA" w:rsidRPr="00F80AAA">
        <w:rPr>
          <w:b w:val="0"/>
          <w:i w:val="0"/>
          <w:sz w:val="28"/>
          <w:szCs w:val="28"/>
        </w:rPr>
        <w:t xml:space="preserve"> </w:t>
      </w:r>
      <w:proofErr w:type="spellStart"/>
      <w:r w:rsidR="00F80AAA" w:rsidRPr="00F80AAA">
        <w:rPr>
          <w:b w:val="0"/>
          <w:i w:val="0"/>
          <w:sz w:val="28"/>
          <w:szCs w:val="28"/>
        </w:rPr>
        <w:t>по</w:t>
      </w:r>
      <w:proofErr w:type="spellEnd"/>
      <w:r w:rsidR="00F80AAA" w:rsidRPr="00F80AAA">
        <w:rPr>
          <w:b w:val="0"/>
          <w:i w:val="0"/>
          <w:sz w:val="28"/>
          <w:szCs w:val="28"/>
        </w:rPr>
        <w:t xml:space="preserve"> направлению подготовки 38.03.01 Экономика, профиль Экономическая безопасность хозяйствующих субъектов</w:t>
      </w:r>
      <w:r w:rsidR="00AF68FE">
        <w:rPr>
          <w:b w:val="0"/>
          <w:i w:val="0"/>
          <w:sz w:val="28"/>
          <w:szCs w:val="28"/>
        </w:rPr>
        <w:t>.</w:t>
      </w:r>
    </w:p>
    <w:p w:rsidR="00A967B3" w:rsidRPr="006B1F9F" w:rsidRDefault="00167179" w:rsidP="006B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F9F" w:rsidRPr="006B1F9F">
        <w:rPr>
          <w:rFonts w:ascii="Times New Roman" w:hAnsi="Times New Roman" w:cs="Times New Roman"/>
          <w:sz w:val="28"/>
          <w:szCs w:val="28"/>
        </w:rPr>
        <w:t>Экономическая безопасность в системе национальной безопасности Российской Федерации. Государственная система обеспечения экономической безопасности. Экономическая безопасность в реальном секторе экономики. Инвестиционный и инновационный кризис в России: проблемы и пути решения. Обеспечение экономической безопасности в секторе услуг. Проблемы охраны интеллектуальной собственности и инструменты ее защиты в системе экономической безопасности, с участием таможенных органов Финансовая безопасность страны: основные проблемы и инструменты обеспечения. Бегство капитала: сущность, масштабы и меры противодействия. Региональная политика и проблемы обеспечения экономической безопасности. Приоритеты государственной социальной политики в стратегии экономической безопасности. «Теневая экономика»: структура, масштабы и факторы динамики. Экономическая безопасность России во внешнеэкономической сфере. Оффшорный бизнес и защита интересов России. Роль таможенных органов в обеспечении экономической безопасности внешнеэкономической сферы.</w:t>
      </w:r>
    </w:p>
    <w:sectPr w:rsidR="00A967B3" w:rsidRPr="006B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35"/>
    <w:rsid w:val="00167179"/>
    <w:rsid w:val="00272D7C"/>
    <w:rsid w:val="006B1F9F"/>
    <w:rsid w:val="00816BDA"/>
    <w:rsid w:val="00853135"/>
    <w:rsid w:val="008B7E76"/>
    <w:rsid w:val="00A77779"/>
    <w:rsid w:val="00A967B3"/>
    <w:rsid w:val="00AF68FE"/>
    <w:rsid w:val="00C031F0"/>
    <w:rsid w:val="00E34E2C"/>
    <w:rsid w:val="00E74259"/>
    <w:rsid w:val="00F75C39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16717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67179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1">
    <w:name w:val="Основной текст Знак1"/>
    <w:basedOn w:val="a0"/>
    <w:uiPriority w:val="99"/>
    <w:locked/>
    <w:rsid w:val="00167179"/>
    <w:rPr>
      <w:rFonts w:ascii="Times New Roman" w:hAnsi="Times New Roman" w:cs="Times New Roman" w:hint="default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16717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67179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1">
    <w:name w:val="Основной текст Знак1"/>
    <w:basedOn w:val="a0"/>
    <w:uiPriority w:val="99"/>
    <w:locked/>
    <w:rsid w:val="00167179"/>
    <w:rPr>
      <w:rFonts w:ascii="Times New Roman" w:hAnsi="Times New Roman" w:cs="Times New Roman" w:hint="default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A697FE-9B26-4602-AE9A-2535F63A2988}"/>
</file>

<file path=customXml/itemProps2.xml><?xml version="1.0" encoding="utf-8"?>
<ds:datastoreItem xmlns:ds="http://schemas.openxmlformats.org/officeDocument/2006/customXml" ds:itemID="{4228C8BB-A900-4FE2-A9DF-5131146FC384}"/>
</file>

<file path=customXml/itemProps3.xml><?xml version="1.0" encoding="utf-8"?>
<ds:datastoreItem xmlns:ds="http://schemas.openxmlformats.org/officeDocument/2006/customXml" ds:itemID="{8896482B-F98E-46F4-80A6-34BDA08E57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Елена Васильевна</dc:creator>
  <cp:lastModifiedBy>Корякина Евгения Дмитриевна</cp:lastModifiedBy>
  <cp:revision>7</cp:revision>
  <dcterms:created xsi:type="dcterms:W3CDTF">2017-06-20T10:23:00Z</dcterms:created>
  <dcterms:modified xsi:type="dcterms:W3CDTF">2018-04-04T07:39:00Z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